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600" w:lineRule="atLeast"/>
        <w:ind w:left="0" w:firstLine="0"/>
        <w:jc w:val="center"/>
        <w:rPr>
          <w:rFonts w:hint="eastAsia" w:ascii="微软雅黑" w:hAnsi="微软雅黑" w:eastAsia="微软雅黑" w:cs="微软雅黑"/>
          <w:b/>
          <w:bCs/>
          <w:i w:val="0"/>
          <w:iCs w:val="0"/>
          <w:caps w:val="0"/>
          <w:color w:val="3D3D3D"/>
          <w:spacing w:val="0"/>
          <w:kern w:val="0"/>
          <w:sz w:val="39"/>
          <w:szCs w:val="39"/>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center"/>
        <w:textAlignment w:val="auto"/>
        <w:rPr>
          <w:rFonts w:hint="eastAsia" w:ascii="微软雅黑" w:hAnsi="微软雅黑" w:eastAsia="微软雅黑" w:cs="微软雅黑"/>
          <w:b/>
          <w:bCs/>
          <w:i w:val="0"/>
          <w:iCs w:val="0"/>
          <w:caps w:val="0"/>
          <w:color w:val="3D3D3D"/>
          <w:spacing w:val="0"/>
          <w:kern w:val="0"/>
          <w:sz w:val="39"/>
          <w:szCs w:val="39"/>
          <w:lang w:val="en-US" w:eastAsia="zh-CN" w:bidi="ar"/>
        </w:rPr>
      </w:pPr>
      <w:r>
        <w:rPr>
          <w:rFonts w:hint="eastAsia" w:ascii="微软雅黑" w:hAnsi="微软雅黑" w:eastAsia="微软雅黑" w:cs="微软雅黑"/>
          <w:b/>
          <w:bCs/>
          <w:i w:val="0"/>
          <w:iCs w:val="0"/>
          <w:caps w:val="0"/>
          <w:color w:val="3D3D3D"/>
          <w:spacing w:val="0"/>
          <w:kern w:val="0"/>
          <w:sz w:val="39"/>
          <w:szCs w:val="39"/>
          <w:lang w:val="en-US" w:eastAsia="zh-CN" w:bidi="ar"/>
        </w:rPr>
        <w:t>关于启动2021年度北京市高新技术企业</w:t>
      </w:r>
    </w:p>
    <w:p>
      <w:pPr>
        <w:keepNext w:val="0"/>
        <w:keepLines w:val="0"/>
        <w:pageBreakBefore w:val="0"/>
        <w:widowControl/>
        <w:suppressLineNumbers w:val="0"/>
        <w:kinsoku/>
        <w:overflowPunct/>
        <w:topLinePunct w:val="0"/>
        <w:autoSpaceDE/>
        <w:autoSpaceDN/>
        <w:bidi w:val="0"/>
        <w:adjustRightInd/>
        <w:snapToGrid/>
        <w:spacing w:line="560" w:lineRule="exact"/>
        <w:ind w:left="0" w:firstLine="0"/>
        <w:jc w:val="center"/>
        <w:textAlignment w:val="auto"/>
        <w:rPr>
          <w:rFonts w:ascii="微软雅黑" w:hAnsi="微软雅黑" w:eastAsia="微软雅黑" w:cs="微软雅黑"/>
          <w:b/>
          <w:bCs/>
          <w:i w:val="0"/>
          <w:iCs w:val="0"/>
          <w:caps w:val="0"/>
          <w:color w:val="3D3D3D"/>
          <w:spacing w:val="0"/>
          <w:sz w:val="39"/>
          <w:szCs w:val="39"/>
        </w:rPr>
      </w:pPr>
      <w:r>
        <w:rPr>
          <w:rFonts w:hint="eastAsia" w:ascii="微软雅黑" w:hAnsi="微软雅黑" w:eastAsia="微软雅黑" w:cs="微软雅黑"/>
          <w:b/>
          <w:bCs/>
          <w:i w:val="0"/>
          <w:iCs w:val="0"/>
          <w:caps w:val="0"/>
          <w:color w:val="3D3D3D"/>
          <w:spacing w:val="0"/>
          <w:kern w:val="0"/>
          <w:sz w:val="39"/>
          <w:szCs w:val="39"/>
          <w:lang w:val="en-US" w:eastAsia="zh-CN" w:bidi="ar"/>
        </w:rPr>
        <w:t>认定管理工作的通知</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jc w:val="left"/>
        <w:textAlignment w:val="auto"/>
        <w:rPr>
          <w:rFonts w:hint="eastAsia" w:ascii="微软雅黑" w:hAnsi="微软雅黑" w:eastAsia="微软雅黑" w:cs="微软雅黑"/>
          <w:b w:val="0"/>
          <w:bCs w:val="0"/>
          <w:i w:val="0"/>
          <w:iCs w:val="0"/>
          <w:caps w:val="0"/>
          <w:color w:val="3D3D3D"/>
          <w:spacing w:val="0"/>
          <w:sz w:val="24"/>
          <w:szCs w:val="24"/>
          <w:u w:val="none"/>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jc w:val="left"/>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各有关单位：</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根据科技部、财政部、国家税务总局《高新技术企业认定管理办法》（国科发火〔2016〕32号，以下简称《认定办法》）、《高新技术企业认定管理工作指引》（国科发火〔2016〕195号，以下简称《工作指引》）的规定</w:t>
      </w:r>
      <w:r>
        <w:rPr>
          <w:rFonts w:hint="eastAsia" w:ascii="微软雅黑" w:hAnsi="微软雅黑" w:eastAsia="微软雅黑" w:cs="微软雅黑"/>
          <w:b w:val="0"/>
          <w:bCs w:val="0"/>
          <w:i w:val="0"/>
          <w:iCs w:val="0"/>
          <w:caps w:val="0"/>
          <w:color w:val="3D3D3D"/>
          <w:spacing w:val="0"/>
          <w:sz w:val="24"/>
          <w:szCs w:val="24"/>
          <w:u w:val="none"/>
          <w:lang w:eastAsia="zh-CN"/>
        </w:rPr>
        <w:t>，以及</w:t>
      </w:r>
      <w:r>
        <w:rPr>
          <w:rFonts w:hint="eastAsia" w:ascii="微软雅黑" w:hAnsi="微软雅黑" w:eastAsia="微软雅黑" w:cs="微软雅黑"/>
          <w:b w:val="0"/>
          <w:bCs w:val="0"/>
          <w:i w:val="0"/>
          <w:iCs w:val="0"/>
          <w:caps w:val="0"/>
          <w:color w:val="3D3D3D"/>
          <w:spacing w:val="0"/>
          <w:sz w:val="24"/>
          <w:szCs w:val="24"/>
          <w:u w:val="none"/>
        </w:rPr>
        <w:t>北京市《京科高发〔2021〕30号》申报工作的相关要求。经研究，启动2021年度高新技术企业认定管理工作，现就有关事宜通知如下：</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一、认定进度安排</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2021年高新技术企业认定分四批进行，各批次申报截止时间分别为5月10日、6月15日、8月2日、9月15日。以企业完成网上申报操作，并将完整申报材料报送到</w:t>
      </w:r>
      <w:r>
        <w:rPr>
          <w:rFonts w:hint="eastAsia" w:ascii="微软雅黑" w:hAnsi="微软雅黑" w:eastAsia="微软雅黑" w:cs="微软雅黑"/>
          <w:b w:val="0"/>
          <w:bCs w:val="0"/>
          <w:i w:val="0"/>
          <w:iCs w:val="0"/>
          <w:caps w:val="0"/>
          <w:color w:val="3D3D3D"/>
          <w:spacing w:val="0"/>
          <w:sz w:val="24"/>
          <w:szCs w:val="24"/>
          <w:u w:val="none"/>
          <w:lang w:eastAsia="zh-CN"/>
        </w:rPr>
        <w:t>受理部门</w:t>
      </w:r>
      <w:r>
        <w:rPr>
          <w:rFonts w:hint="eastAsia" w:ascii="微软雅黑" w:hAnsi="微软雅黑" w:eastAsia="微软雅黑" w:cs="微软雅黑"/>
          <w:b w:val="0"/>
          <w:bCs w:val="0"/>
          <w:i w:val="0"/>
          <w:iCs w:val="0"/>
          <w:caps w:val="0"/>
          <w:color w:val="3D3D3D"/>
          <w:spacing w:val="0"/>
          <w:sz w:val="24"/>
          <w:szCs w:val="24"/>
          <w:u w:val="none"/>
        </w:rPr>
        <w:t>时间为准。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二、认定申报及受理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企业登录高新技术企业认定管理工作网（www.innocom.gov.cn），按要求填写《高新技术企业认定申请书》，并上传知识产权证书、经具有资质的中介机构鉴证的企业近三个会计年度的财务会计报告、经具有资质的中介机构出具的企业近三个会计年度研究开发费用和近一个会计年度高新技术产品（服务）收入专项审计或鉴证报告、近三个会计年度企业所得税年度纳税申报表等文件（电子版）。</w:t>
      </w:r>
    </w:p>
    <w:p>
      <w:pPr>
        <w:keepNext w:val="0"/>
        <w:keepLines w:val="0"/>
        <w:pageBreakBefore w:val="0"/>
        <w:widowControl/>
        <w:kinsoku/>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val="0"/>
          <w:bCs w:val="0"/>
          <w:i w:val="0"/>
          <w:iCs w:val="0"/>
          <w:caps w:val="0"/>
          <w:color w:val="FF0000"/>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企业完成网上申报后，应报送《认定办法》第十二条第（一）款和《工作指引》第二条第（三）款要求的书面材料。材料一式</w:t>
      </w:r>
      <w:r>
        <w:rPr>
          <w:rFonts w:hint="eastAsia" w:ascii="微软雅黑" w:hAnsi="微软雅黑" w:eastAsia="微软雅黑" w:cs="微软雅黑"/>
          <w:b w:val="0"/>
          <w:bCs w:val="0"/>
          <w:i w:val="0"/>
          <w:iCs w:val="0"/>
          <w:caps w:val="0"/>
          <w:color w:val="3D3D3D"/>
          <w:spacing w:val="0"/>
          <w:sz w:val="24"/>
          <w:szCs w:val="24"/>
          <w:u w:val="none"/>
          <w:lang w:eastAsia="zh-CN"/>
        </w:rPr>
        <w:t>两</w:t>
      </w:r>
      <w:r>
        <w:rPr>
          <w:rFonts w:hint="eastAsia" w:ascii="微软雅黑" w:hAnsi="微软雅黑" w:eastAsia="微软雅黑" w:cs="微软雅黑"/>
          <w:b w:val="0"/>
          <w:bCs w:val="0"/>
          <w:i w:val="0"/>
          <w:iCs w:val="0"/>
          <w:caps w:val="0"/>
          <w:color w:val="3D3D3D"/>
          <w:spacing w:val="0"/>
          <w:sz w:val="24"/>
          <w:szCs w:val="24"/>
          <w:u w:val="none"/>
        </w:rPr>
        <w:t>份（上交</w:t>
      </w:r>
      <w:r>
        <w:rPr>
          <w:rFonts w:hint="eastAsia" w:ascii="微软雅黑" w:hAnsi="微软雅黑" w:eastAsia="微软雅黑" w:cs="微软雅黑"/>
          <w:b w:val="0"/>
          <w:bCs w:val="0"/>
          <w:i w:val="0"/>
          <w:iCs w:val="0"/>
          <w:caps w:val="0"/>
          <w:color w:val="3D3D3D"/>
          <w:spacing w:val="0"/>
          <w:sz w:val="24"/>
          <w:szCs w:val="24"/>
          <w:u w:val="none"/>
          <w:lang w:eastAsia="zh-CN"/>
        </w:rPr>
        <w:t>一份</w:t>
      </w:r>
      <w:r>
        <w:rPr>
          <w:rFonts w:hint="eastAsia" w:ascii="微软雅黑" w:hAnsi="微软雅黑" w:eastAsia="微软雅黑" w:cs="微软雅黑"/>
          <w:b w:val="0"/>
          <w:bCs w:val="0"/>
          <w:i w:val="0"/>
          <w:iCs w:val="0"/>
          <w:caps w:val="0"/>
          <w:color w:val="3D3D3D"/>
          <w:spacing w:val="0"/>
          <w:sz w:val="24"/>
          <w:szCs w:val="24"/>
          <w:u w:val="none"/>
        </w:rPr>
        <w:t>正本</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企业必须自留一份</w:t>
      </w:r>
      <w:r>
        <w:rPr>
          <w:rFonts w:hint="eastAsia" w:ascii="微软雅黑" w:hAnsi="微软雅黑" w:eastAsia="微软雅黑" w:cs="微软雅黑"/>
          <w:b w:val="0"/>
          <w:bCs w:val="0"/>
          <w:i w:val="0"/>
          <w:iCs w:val="0"/>
          <w:caps w:val="0"/>
          <w:color w:val="3D3D3D"/>
          <w:spacing w:val="0"/>
          <w:sz w:val="24"/>
          <w:szCs w:val="24"/>
          <w:u w:val="none"/>
          <w:lang w:eastAsia="zh-CN"/>
        </w:rPr>
        <w:t>副</w:t>
      </w:r>
      <w:r>
        <w:rPr>
          <w:rFonts w:hint="eastAsia" w:ascii="微软雅黑" w:hAnsi="微软雅黑" w:eastAsia="微软雅黑" w:cs="微软雅黑"/>
          <w:b w:val="0"/>
          <w:bCs w:val="0"/>
          <w:i w:val="0"/>
          <w:iCs w:val="0"/>
          <w:caps w:val="0"/>
          <w:color w:val="3D3D3D"/>
          <w:spacing w:val="0"/>
          <w:sz w:val="24"/>
          <w:szCs w:val="24"/>
          <w:u w:val="none"/>
        </w:rPr>
        <w:t>本，供实地核查备用），左侧胶装成册，在右侧骑缝处加盖企业公章</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封皮、书脊需有企业全称及领域。</w:t>
      </w:r>
      <w:r>
        <w:rPr>
          <w:rFonts w:hint="eastAsia" w:ascii="微软雅黑" w:hAnsi="微软雅黑" w:eastAsia="微软雅黑" w:cs="微软雅黑"/>
          <w:b/>
          <w:bCs/>
          <w:i w:val="0"/>
          <w:iCs w:val="0"/>
          <w:caps w:val="0"/>
          <w:color w:val="auto"/>
          <w:spacing w:val="0"/>
          <w:sz w:val="24"/>
          <w:szCs w:val="24"/>
          <w:u w:val="none"/>
          <w:lang w:eastAsia="zh-CN"/>
        </w:rPr>
        <w:t>电子版“</w:t>
      </w:r>
      <w:r>
        <w:rPr>
          <w:rFonts w:hint="eastAsia" w:ascii="微软雅黑" w:hAnsi="微软雅黑" w:eastAsia="微软雅黑" w:cs="微软雅黑"/>
          <w:b/>
          <w:bCs/>
          <w:i w:val="0"/>
          <w:iCs w:val="0"/>
          <w:caps w:val="0"/>
          <w:color w:val="auto"/>
          <w:spacing w:val="0"/>
          <w:sz w:val="24"/>
          <w:szCs w:val="24"/>
          <w:u w:val="none"/>
        </w:rPr>
        <w:t>202</w:t>
      </w:r>
      <w:r>
        <w:rPr>
          <w:rFonts w:hint="eastAsia" w:ascii="微软雅黑" w:hAnsi="微软雅黑" w:eastAsia="微软雅黑" w:cs="微软雅黑"/>
          <w:b/>
          <w:bCs/>
          <w:i w:val="0"/>
          <w:iCs w:val="0"/>
          <w:caps w:val="0"/>
          <w:color w:val="auto"/>
          <w:spacing w:val="0"/>
          <w:sz w:val="24"/>
          <w:szCs w:val="24"/>
          <w:u w:val="none"/>
          <w:lang w:val="en-US" w:eastAsia="zh-CN"/>
        </w:rPr>
        <w:t>1</w:t>
      </w:r>
      <w:r>
        <w:rPr>
          <w:rFonts w:hint="eastAsia" w:ascii="微软雅黑" w:hAnsi="微软雅黑" w:eastAsia="微软雅黑" w:cs="微软雅黑"/>
          <w:b/>
          <w:bCs/>
          <w:i w:val="0"/>
          <w:iCs w:val="0"/>
          <w:caps w:val="0"/>
          <w:color w:val="auto"/>
          <w:spacing w:val="0"/>
          <w:sz w:val="24"/>
          <w:szCs w:val="24"/>
          <w:u w:val="none"/>
        </w:rPr>
        <w:t>年</w:t>
      </w:r>
      <w:r>
        <w:rPr>
          <w:rFonts w:hint="eastAsia" w:ascii="微软雅黑" w:hAnsi="微软雅黑" w:eastAsia="微软雅黑" w:cs="微软雅黑"/>
          <w:b/>
          <w:bCs/>
          <w:i w:val="0"/>
          <w:iCs w:val="0"/>
          <w:caps w:val="0"/>
          <w:color w:val="auto"/>
          <w:spacing w:val="0"/>
          <w:sz w:val="24"/>
          <w:szCs w:val="24"/>
          <w:u w:val="none"/>
          <w:lang w:eastAsia="zh-CN"/>
        </w:rPr>
        <w:t>度</w:t>
      </w:r>
      <w:r>
        <w:rPr>
          <w:rFonts w:hint="eastAsia" w:ascii="微软雅黑" w:hAnsi="微软雅黑" w:eastAsia="微软雅黑" w:cs="微软雅黑"/>
          <w:b/>
          <w:bCs/>
          <w:i w:val="0"/>
          <w:iCs w:val="0"/>
          <w:caps w:val="0"/>
          <w:color w:val="auto"/>
          <w:spacing w:val="0"/>
          <w:sz w:val="24"/>
          <w:szCs w:val="24"/>
          <w:u w:val="none"/>
        </w:rPr>
        <w:t>高新技术企业</w:t>
      </w:r>
      <w:r>
        <w:rPr>
          <w:rFonts w:hint="eastAsia" w:ascii="微软雅黑" w:hAnsi="微软雅黑" w:eastAsia="微软雅黑" w:cs="微软雅黑"/>
          <w:b/>
          <w:bCs/>
          <w:i w:val="0"/>
          <w:iCs w:val="0"/>
          <w:caps w:val="0"/>
          <w:color w:val="auto"/>
          <w:spacing w:val="0"/>
          <w:sz w:val="24"/>
          <w:szCs w:val="24"/>
          <w:u w:val="none"/>
          <w:lang w:eastAsia="zh-CN"/>
        </w:rPr>
        <w:t>受理信息</w:t>
      </w:r>
      <w:r>
        <w:rPr>
          <w:rFonts w:hint="eastAsia" w:ascii="微软雅黑" w:hAnsi="微软雅黑" w:eastAsia="微软雅黑" w:cs="微软雅黑"/>
          <w:b/>
          <w:bCs/>
          <w:i w:val="0"/>
          <w:iCs w:val="0"/>
          <w:caps w:val="0"/>
          <w:color w:val="auto"/>
          <w:spacing w:val="0"/>
          <w:sz w:val="24"/>
          <w:szCs w:val="24"/>
          <w:u w:val="none"/>
        </w:rPr>
        <w:t>统计表”</w:t>
      </w:r>
      <w:r>
        <w:rPr>
          <w:rFonts w:hint="eastAsia" w:ascii="微软雅黑" w:hAnsi="微软雅黑" w:eastAsia="微软雅黑" w:cs="微软雅黑"/>
          <w:b/>
          <w:bCs/>
          <w:i w:val="0"/>
          <w:iCs w:val="0"/>
          <w:caps w:val="0"/>
          <w:color w:val="auto"/>
          <w:spacing w:val="0"/>
          <w:sz w:val="24"/>
          <w:szCs w:val="24"/>
          <w:u w:val="none"/>
          <w:lang w:eastAsia="zh-CN"/>
        </w:rPr>
        <w:t>（</w:t>
      </w:r>
      <w:r>
        <w:rPr>
          <w:rFonts w:hint="eastAsia" w:ascii="微软雅黑" w:hAnsi="微软雅黑" w:eastAsia="微软雅黑" w:cs="微软雅黑"/>
          <w:b/>
          <w:bCs/>
          <w:i w:val="0"/>
          <w:iCs w:val="0"/>
          <w:caps w:val="0"/>
          <w:color w:val="auto"/>
          <w:spacing w:val="0"/>
          <w:sz w:val="24"/>
          <w:szCs w:val="24"/>
          <w:u w:val="none"/>
        </w:rPr>
        <w:t>详见附件</w:t>
      </w:r>
      <w:r>
        <w:rPr>
          <w:rFonts w:hint="eastAsia" w:ascii="微软雅黑" w:hAnsi="微软雅黑" w:eastAsia="微软雅黑" w:cs="微软雅黑"/>
          <w:b/>
          <w:bCs/>
          <w:i w:val="0"/>
          <w:iCs w:val="0"/>
          <w:caps w:val="0"/>
          <w:color w:val="auto"/>
          <w:spacing w:val="0"/>
          <w:sz w:val="24"/>
          <w:szCs w:val="24"/>
          <w:u w:val="none"/>
          <w:lang w:eastAsia="zh-CN"/>
        </w:rPr>
        <w:t>，</w:t>
      </w:r>
      <w:r>
        <w:rPr>
          <w:rFonts w:hint="eastAsia" w:ascii="微软雅黑" w:hAnsi="微软雅黑" w:eastAsia="微软雅黑" w:cs="微软雅黑"/>
          <w:b/>
          <w:bCs/>
          <w:i w:val="0"/>
          <w:iCs w:val="0"/>
          <w:caps w:val="0"/>
          <w:color w:val="auto"/>
          <w:spacing w:val="0"/>
          <w:sz w:val="24"/>
          <w:szCs w:val="24"/>
          <w:u w:val="none"/>
        </w:rPr>
        <w:t>U盘</w:t>
      </w:r>
      <w:r>
        <w:rPr>
          <w:rFonts w:hint="eastAsia" w:ascii="微软雅黑" w:hAnsi="微软雅黑" w:eastAsia="微软雅黑" w:cs="微软雅黑"/>
          <w:b/>
          <w:bCs/>
          <w:i w:val="0"/>
          <w:iCs w:val="0"/>
          <w:caps w:val="0"/>
          <w:color w:val="auto"/>
          <w:spacing w:val="0"/>
          <w:sz w:val="24"/>
          <w:szCs w:val="24"/>
          <w:u w:val="none"/>
          <w:lang w:eastAsia="zh-CN"/>
        </w:rPr>
        <w:t>拷贝提交）与报送的书面材料一同提交</w:t>
      </w:r>
      <w:r>
        <w:rPr>
          <w:rFonts w:hint="eastAsia" w:ascii="微软雅黑" w:hAnsi="微软雅黑" w:eastAsia="微软雅黑" w:cs="微软雅黑"/>
          <w:b/>
          <w:bCs/>
          <w:i w:val="0"/>
          <w:iCs w:val="0"/>
          <w:caps w:val="0"/>
          <w:color w:val="auto"/>
          <w:spacing w:val="0"/>
          <w:sz w:val="24"/>
          <w:szCs w:val="24"/>
          <w:u w:val="none"/>
        </w:rPr>
        <w:t>。</w:t>
      </w:r>
    </w:p>
    <w:p>
      <w:pPr>
        <w:keepNext w:val="0"/>
        <w:keepLines w:val="0"/>
        <w:pageBreakBefore w:val="0"/>
        <w:widowControl/>
        <w:kinsoku/>
        <w:overflowPunct/>
        <w:topLinePunct w:val="0"/>
        <w:autoSpaceDE/>
        <w:autoSpaceDN/>
        <w:bidi w:val="0"/>
        <w:adjustRightInd/>
        <w:snapToGrid/>
        <w:spacing w:line="560" w:lineRule="exact"/>
        <w:ind w:firstLine="480" w:firstLineChars="200"/>
        <w:textAlignment w:val="auto"/>
        <w:rPr>
          <w:rFonts w:hint="eastAsia" w:ascii="微软雅黑" w:hAnsi="微软雅黑" w:eastAsia="微软雅黑" w:cs="微软雅黑"/>
          <w:b w:val="0"/>
          <w:bCs w:val="0"/>
          <w:i w:val="0"/>
          <w:iCs w:val="0"/>
          <w:caps w:val="0"/>
          <w:color w:val="3D3D3D"/>
          <w:spacing w:val="0"/>
          <w:sz w:val="24"/>
          <w:szCs w:val="24"/>
          <w:u w:val="none"/>
          <w:lang w:eastAsia="zh-CN"/>
        </w:rPr>
      </w:pPr>
      <w:r>
        <w:rPr>
          <w:rFonts w:hint="eastAsia" w:ascii="微软雅黑" w:hAnsi="微软雅黑" w:eastAsia="微软雅黑" w:cs="微软雅黑"/>
          <w:b w:val="0"/>
          <w:bCs w:val="0"/>
          <w:i w:val="0"/>
          <w:iCs w:val="0"/>
          <w:caps w:val="0"/>
          <w:color w:val="3D3D3D"/>
          <w:spacing w:val="0"/>
          <w:sz w:val="24"/>
          <w:szCs w:val="24"/>
          <w:u w:val="none"/>
          <w:lang w:eastAsia="zh-CN"/>
        </w:rPr>
        <w:t>丰台</w:t>
      </w:r>
      <w:r>
        <w:rPr>
          <w:rFonts w:hint="eastAsia" w:ascii="微软雅黑" w:hAnsi="微软雅黑" w:eastAsia="微软雅黑" w:cs="微软雅黑"/>
          <w:b w:val="0"/>
          <w:bCs w:val="0"/>
          <w:i w:val="0"/>
          <w:iCs w:val="0"/>
          <w:caps w:val="0"/>
          <w:color w:val="3D3D3D"/>
          <w:spacing w:val="0"/>
          <w:sz w:val="24"/>
          <w:szCs w:val="24"/>
          <w:u w:val="none"/>
        </w:rPr>
        <w:t>区科信局负责</w:t>
      </w:r>
      <w:r>
        <w:rPr>
          <w:rFonts w:hint="eastAsia" w:ascii="微软雅黑" w:hAnsi="微软雅黑" w:eastAsia="微软雅黑" w:cs="微软雅黑"/>
          <w:b w:val="0"/>
          <w:bCs w:val="0"/>
          <w:i w:val="0"/>
          <w:iCs w:val="0"/>
          <w:caps w:val="0"/>
          <w:color w:val="3D3D3D"/>
          <w:spacing w:val="0"/>
          <w:sz w:val="24"/>
          <w:szCs w:val="24"/>
          <w:u w:val="none"/>
          <w:lang w:eastAsia="zh-CN"/>
        </w:rPr>
        <w:t>丰台</w:t>
      </w:r>
      <w:r>
        <w:rPr>
          <w:rFonts w:hint="eastAsia" w:ascii="微软雅黑" w:hAnsi="微软雅黑" w:eastAsia="微软雅黑" w:cs="微软雅黑"/>
          <w:b w:val="0"/>
          <w:bCs w:val="0"/>
          <w:i w:val="0"/>
          <w:iCs w:val="0"/>
          <w:caps w:val="0"/>
          <w:color w:val="3D3D3D"/>
          <w:spacing w:val="0"/>
          <w:sz w:val="24"/>
          <w:szCs w:val="24"/>
          <w:u w:val="none"/>
        </w:rPr>
        <w:t>区辖区内园区外企业的申报受理工作（注册在中关村科技园区</w:t>
      </w:r>
      <w:r>
        <w:rPr>
          <w:rFonts w:hint="eastAsia" w:ascii="微软雅黑" w:hAnsi="微软雅黑" w:eastAsia="微软雅黑" w:cs="微软雅黑"/>
          <w:b w:val="0"/>
          <w:bCs w:val="0"/>
          <w:i w:val="0"/>
          <w:iCs w:val="0"/>
          <w:caps w:val="0"/>
          <w:color w:val="3D3D3D"/>
          <w:spacing w:val="0"/>
          <w:sz w:val="24"/>
          <w:szCs w:val="24"/>
          <w:u w:val="none"/>
          <w:lang w:eastAsia="zh-CN"/>
        </w:rPr>
        <w:t>丰台</w:t>
      </w:r>
      <w:r>
        <w:rPr>
          <w:rFonts w:hint="eastAsia" w:ascii="微软雅黑" w:hAnsi="微软雅黑" w:eastAsia="微软雅黑" w:cs="微软雅黑"/>
          <w:b w:val="0"/>
          <w:bCs w:val="0"/>
          <w:i w:val="0"/>
          <w:iCs w:val="0"/>
          <w:caps w:val="0"/>
          <w:color w:val="3D3D3D"/>
          <w:spacing w:val="0"/>
          <w:sz w:val="24"/>
          <w:szCs w:val="24"/>
          <w:u w:val="none"/>
        </w:rPr>
        <w:t>园的企业，需向</w:t>
      </w:r>
      <w:r>
        <w:rPr>
          <w:rFonts w:hint="eastAsia" w:ascii="微软雅黑" w:hAnsi="微软雅黑" w:eastAsia="微软雅黑" w:cs="微软雅黑"/>
          <w:b w:val="0"/>
          <w:bCs w:val="0"/>
          <w:i w:val="0"/>
          <w:iCs w:val="0"/>
          <w:caps w:val="0"/>
          <w:color w:val="3D3D3D"/>
          <w:spacing w:val="0"/>
          <w:sz w:val="24"/>
          <w:szCs w:val="24"/>
          <w:u w:val="none"/>
          <w:lang w:eastAsia="zh-CN"/>
        </w:rPr>
        <w:t>丰台</w:t>
      </w:r>
      <w:r>
        <w:rPr>
          <w:rFonts w:hint="eastAsia" w:ascii="微软雅黑" w:hAnsi="微软雅黑" w:eastAsia="微软雅黑" w:cs="微软雅黑"/>
          <w:b w:val="0"/>
          <w:bCs w:val="0"/>
          <w:i w:val="0"/>
          <w:iCs w:val="0"/>
          <w:caps w:val="0"/>
          <w:color w:val="3D3D3D"/>
          <w:spacing w:val="0"/>
          <w:sz w:val="24"/>
          <w:szCs w:val="24"/>
          <w:u w:val="none"/>
        </w:rPr>
        <w:t>园管委会申报</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申报材料务必由本公司专职人员报送，中介机构代办的不予受理</w:t>
      </w:r>
      <w:r>
        <w:rPr>
          <w:rFonts w:hint="eastAsia" w:ascii="微软雅黑" w:hAnsi="微软雅黑" w:eastAsia="微软雅黑" w:cs="微软雅黑"/>
          <w:b w:val="0"/>
          <w:bCs w:val="0"/>
          <w:i w:val="0"/>
          <w:iCs w:val="0"/>
          <w:caps w:val="0"/>
          <w:color w:val="3D3D3D"/>
          <w:spacing w:val="0"/>
          <w:sz w:val="24"/>
          <w:szCs w:val="24"/>
          <w:u w:val="none"/>
          <w:lang w:eastAsia="zh-CN"/>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纸质材料提交时间</w:t>
      </w:r>
      <w:r>
        <w:rPr>
          <w:rFonts w:hint="eastAsia" w:ascii="微软雅黑" w:hAnsi="微软雅黑" w:eastAsia="微软雅黑" w:cs="微软雅黑"/>
          <w:b w:val="0"/>
          <w:bCs w:val="0"/>
          <w:i w:val="0"/>
          <w:iCs w:val="0"/>
          <w:caps w:val="0"/>
          <w:color w:val="3D3D3D"/>
          <w:spacing w:val="0"/>
          <w:sz w:val="24"/>
          <w:szCs w:val="24"/>
          <w:u w:val="none"/>
          <w:lang w:eastAsia="zh-CN"/>
        </w:rPr>
        <w:t>为：</w:t>
      </w:r>
      <w:r>
        <w:rPr>
          <w:rFonts w:hint="eastAsia" w:ascii="微软雅黑" w:hAnsi="微软雅黑" w:eastAsia="微软雅黑" w:cs="微软雅黑"/>
          <w:b w:val="0"/>
          <w:bCs w:val="0"/>
          <w:i w:val="0"/>
          <w:iCs w:val="0"/>
          <w:caps w:val="0"/>
          <w:color w:val="3D3D3D"/>
          <w:spacing w:val="0"/>
          <w:sz w:val="24"/>
          <w:szCs w:val="24"/>
          <w:u w:val="none"/>
        </w:rPr>
        <w:t>第一批</w:t>
      </w:r>
      <w:r>
        <w:rPr>
          <w:rFonts w:hint="eastAsia" w:ascii="微软雅黑" w:hAnsi="微软雅黑" w:eastAsia="微软雅黑" w:cs="微软雅黑"/>
          <w:b w:val="0"/>
          <w:bCs w:val="0"/>
          <w:i w:val="0"/>
          <w:iCs w:val="0"/>
          <w:caps w:val="0"/>
          <w:color w:val="3D3D3D"/>
          <w:spacing w:val="0"/>
          <w:sz w:val="24"/>
          <w:szCs w:val="24"/>
          <w:u w:val="none"/>
          <w:lang w:val="en-US" w:eastAsia="zh-CN"/>
        </w:rPr>
        <w:t>5</w:t>
      </w:r>
      <w:r>
        <w:rPr>
          <w:rFonts w:hint="eastAsia" w:ascii="微软雅黑" w:hAnsi="微软雅黑" w:eastAsia="微软雅黑" w:cs="微软雅黑"/>
          <w:b w:val="0"/>
          <w:bCs w:val="0"/>
          <w:i w:val="0"/>
          <w:iCs w:val="0"/>
          <w:caps w:val="0"/>
          <w:color w:val="3D3D3D"/>
          <w:spacing w:val="0"/>
          <w:sz w:val="24"/>
          <w:szCs w:val="24"/>
          <w:u w:val="none"/>
        </w:rPr>
        <w:t>月</w:t>
      </w:r>
      <w:r>
        <w:rPr>
          <w:rFonts w:hint="eastAsia" w:ascii="微软雅黑" w:hAnsi="微软雅黑" w:eastAsia="微软雅黑" w:cs="微软雅黑"/>
          <w:b w:val="0"/>
          <w:bCs w:val="0"/>
          <w:i w:val="0"/>
          <w:iCs w:val="0"/>
          <w:caps w:val="0"/>
          <w:color w:val="3D3D3D"/>
          <w:spacing w:val="0"/>
          <w:sz w:val="24"/>
          <w:szCs w:val="24"/>
          <w:u w:val="none"/>
          <w:lang w:val="en-US" w:eastAsia="zh-CN"/>
        </w:rPr>
        <w:t>7</w:t>
      </w:r>
      <w:r>
        <w:rPr>
          <w:rFonts w:hint="eastAsia" w:ascii="微软雅黑" w:hAnsi="微软雅黑" w:eastAsia="微软雅黑" w:cs="微软雅黑"/>
          <w:b w:val="0"/>
          <w:bCs w:val="0"/>
          <w:i w:val="0"/>
          <w:iCs w:val="0"/>
          <w:caps w:val="0"/>
          <w:color w:val="3D3D3D"/>
          <w:spacing w:val="0"/>
          <w:sz w:val="24"/>
          <w:szCs w:val="24"/>
          <w:u w:val="none"/>
        </w:rPr>
        <w:t>、</w:t>
      </w:r>
      <w:r>
        <w:rPr>
          <w:rFonts w:hint="eastAsia" w:ascii="微软雅黑" w:hAnsi="微软雅黑" w:eastAsia="微软雅黑" w:cs="微软雅黑"/>
          <w:b w:val="0"/>
          <w:bCs w:val="0"/>
          <w:i w:val="0"/>
          <w:iCs w:val="0"/>
          <w:caps w:val="0"/>
          <w:color w:val="3D3D3D"/>
          <w:spacing w:val="0"/>
          <w:sz w:val="24"/>
          <w:szCs w:val="24"/>
          <w:u w:val="none"/>
          <w:lang w:val="en-US" w:eastAsia="zh-CN"/>
        </w:rPr>
        <w:t>8、10</w:t>
      </w:r>
      <w:r>
        <w:rPr>
          <w:rFonts w:hint="eastAsia" w:ascii="微软雅黑" w:hAnsi="微软雅黑" w:eastAsia="微软雅黑" w:cs="微软雅黑"/>
          <w:b w:val="0"/>
          <w:bCs w:val="0"/>
          <w:i w:val="0"/>
          <w:iCs w:val="0"/>
          <w:caps w:val="0"/>
          <w:color w:val="3D3D3D"/>
          <w:spacing w:val="0"/>
          <w:sz w:val="24"/>
          <w:szCs w:val="24"/>
          <w:u w:val="none"/>
        </w:rPr>
        <w:t>日</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第二批6月1</w:t>
      </w:r>
      <w:r>
        <w:rPr>
          <w:rFonts w:hint="eastAsia" w:ascii="微软雅黑" w:hAnsi="微软雅黑" w:eastAsia="微软雅黑" w:cs="微软雅黑"/>
          <w:b w:val="0"/>
          <w:bCs w:val="0"/>
          <w:i w:val="0"/>
          <w:iCs w:val="0"/>
          <w:caps w:val="0"/>
          <w:color w:val="3D3D3D"/>
          <w:spacing w:val="0"/>
          <w:sz w:val="24"/>
          <w:szCs w:val="24"/>
          <w:u w:val="none"/>
          <w:lang w:val="en-US" w:eastAsia="zh-CN"/>
        </w:rPr>
        <w:t>0</w:t>
      </w:r>
      <w:r>
        <w:rPr>
          <w:rFonts w:hint="eastAsia" w:ascii="微软雅黑" w:hAnsi="微软雅黑" w:eastAsia="微软雅黑" w:cs="微软雅黑"/>
          <w:b w:val="0"/>
          <w:bCs w:val="0"/>
          <w:i w:val="0"/>
          <w:iCs w:val="0"/>
          <w:caps w:val="0"/>
          <w:color w:val="3D3D3D"/>
          <w:spacing w:val="0"/>
          <w:sz w:val="24"/>
          <w:szCs w:val="24"/>
          <w:u w:val="none"/>
        </w:rPr>
        <w:t>、1</w:t>
      </w:r>
      <w:r>
        <w:rPr>
          <w:rFonts w:hint="eastAsia" w:ascii="微软雅黑" w:hAnsi="微软雅黑" w:eastAsia="微软雅黑" w:cs="微软雅黑"/>
          <w:b w:val="0"/>
          <w:bCs w:val="0"/>
          <w:i w:val="0"/>
          <w:iCs w:val="0"/>
          <w:caps w:val="0"/>
          <w:color w:val="3D3D3D"/>
          <w:spacing w:val="0"/>
          <w:sz w:val="24"/>
          <w:szCs w:val="24"/>
          <w:u w:val="none"/>
          <w:lang w:val="en-US" w:eastAsia="zh-CN"/>
        </w:rPr>
        <w:t>1、15</w:t>
      </w:r>
      <w:r>
        <w:rPr>
          <w:rFonts w:hint="eastAsia" w:ascii="微软雅黑" w:hAnsi="微软雅黑" w:eastAsia="微软雅黑" w:cs="微软雅黑"/>
          <w:b w:val="0"/>
          <w:bCs w:val="0"/>
          <w:i w:val="0"/>
          <w:iCs w:val="0"/>
          <w:caps w:val="0"/>
          <w:color w:val="3D3D3D"/>
          <w:spacing w:val="0"/>
          <w:sz w:val="24"/>
          <w:szCs w:val="24"/>
          <w:u w:val="none"/>
        </w:rPr>
        <w:t>日；第三批</w:t>
      </w:r>
      <w:r>
        <w:rPr>
          <w:rFonts w:hint="eastAsia" w:ascii="微软雅黑" w:hAnsi="微软雅黑" w:eastAsia="微软雅黑" w:cs="微软雅黑"/>
          <w:b w:val="0"/>
          <w:bCs w:val="0"/>
          <w:i w:val="0"/>
          <w:iCs w:val="0"/>
          <w:caps w:val="0"/>
          <w:color w:val="3D3D3D"/>
          <w:spacing w:val="0"/>
          <w:sz w:val="24"/>
          <w:szCs w:val="24"/>
          <w:u w:val="none"/>
          <w:lang w:val="en-US" w:eastAsia="zh-CN"/>
        </w:rPr>
        <w:t>7</w:t>
      </w:r>
      <w:r>
        <w:rPr>
          <w:rFonts w:hint="eastAsia" w:ascii="微软雅黑" w:hAnsi="微软雅黑" w:eastAsia="微软雅黑" w:cs="微软雅黑"/>
          <w:b w:val="0"/>
          <w:bCs w:val="0"/>
          <w:i w:val="0"/>
          <w:iCs w:val="0"/>
          <w:caps w:val="0"/>
          <w:color w:val="3D3D3D"/>
          <w:spacing w:val="0"/>
          <w:sz w:val="24"/>
          <w:szCs w:val="24"/>
          <w:u w:val="none"/>
        </w:rPr>
        <w:t>月</w:t>
      </w:r>
      <w:r>
        <w:rPr>
          <w:rFonts w:hint="eastAsia" w:ascii="微软雅黑" w:hAnsi="微软雅黑" w:eastAsia="微软雅黑" w:cs="微软雅黑"/>
          <w:b w:val="0"/>
          <w:bCs w:val="0"/>
          <w:i w:val="0"/>
          <w:iCs w:val="0"/>
          <w:caps w:val="0"/>
          <w:color w:val="3D3D3D"/>
          <w:spacing w:val="0"/>
          <w:sz w:val="24"/>
          <w:szCs w:val="24"/>
          <w:u w:val="none"/>
          <w:lang w:val="en-US" w:eastAsia="zh-CN"/>
        </w:rPr>
        <w:t>29</w:t>
      </w:r>
      <w:r>
        <w:rPr>
          <w:rFonts w:hint="eastAsia" w:ascii="微软雅黑" w:hAnsi="微软雅黑" w:eastAsia="微软雅黑" w:cs="微软雅黑"/>
          <w:b w:val="0"/>
          <w:bCs w:val="0"/>
          <w:i w:val="0"/>
          <w:iCs w:val="0"/>
          <w:caps w:val="0"/>
          <w:color w:val="3D3D3D"/>
          <w:spacing w:val="0"/>
          <w:sz w:val="24"/>
          <w:szCs w:val="24"/>
          <w:u w:val="none"/>
        </w:rPr>
        <w:t>、</w:t>
      </w:r>
      <w:r>
        <w:rPr>
          <w:rFonts w:hint="eastAsia" w:ascii="微软雅黑" w:hAnsi="微软雅黑" w:eastAsia="微软雅黑" w:cs="微软雅黑"/>
          <w:b w:val="0"/>
          <w:bCs w:val="0"/>
          <w:i w:val="0"/>
          <w:iCs w:val="0"/>
          <w:caps w:val="0"/>
          <w:color w:val="3D3D3D"/>
          <w:spacing w:val="0"/>
          <w:sz w:val="24"/>
          <w:szCs w:val="24"/>
          <w:u w:val="none"/>
          <w:lang w:val="en-US" w:eastAsia="zh-CN"/>
        </w:rPr>
        <w:t>30</w:t>
      </w:r>
      <w:r>
        <w:rPr>
          <w:rFonts w:hint="eastAsia" w:ascii="微软雅黑" w:hAnsi="微软雅黑" w:eastAsia="微软雅黑" w:cs="微软雅黑"/>
          <w:b w:val="0"/>
          <w:bCs w:val="0"/>
          <w:i w:val="0"/>
          <w:iCs w:val="0"/>
          <w:caps w:val="0"/>
          <w:color w:val="3D3D3D"/>
          <w:spacing w:val="0"/>
          <w:sz w:val="24"/>
          <w:szCs w:val="24"/>
          <w:u w:val="none"/>
        </w:rPr>
        <w:t>日</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lang w:val="en-US" w:eastAsia="zh-CN"/>
        </w:rPr>
        <w:t>8月2日</w:t>
      </w:r>
      <w:r>
        <w:rPr>
          <w:rFonts w:hint="eastAsia" w:ascii="微软雅黑" w:hAnsi="微软雅黑" w:eastAsia="微软雅黑" w:cs="微软雅黑"/>
          <w:b w:val="0"/>
          <w:bCs w:val="0"/>
          <w:i w:val="0"/>
          <w:iCs w:val="0"/>
          <w:caps w:val="0"/>
          <w:color w:val="3D3D3D"/>
          <w:spacing w:val="0"/>
          <w:sz w:val="24"/>
          <w:szCs w:val="24"/>
          <w:u w:val="none"/>
        </w:rPr>
        <w:t>；第四批9月</w:t>
      </w:r>
      <w:r>
        <w:rPr>
          <w:rFonts w:hint="eastAsia" w:ascii="微软雅黑" w:hAnsi="微软雅黑" w:eastAsia="微软雅黑" w:cs="微软雅黑"/>
          <w:b w:val="0"/>
          <w:bCs w:val="0"/>
          <w:i w:val="0"/>
          <w:iCs w:val="0"/>
          <w:caps w:val="0"/>
          <w:color w:val="3D3D3D"/>
          <w:spacing w:val="0"/>
          <w:sz w:val="24"/>
          <w:szCs w:val="24"/>
          <w:u w:val="none"/>
          <w:lang w:val="en-US" w:eastAsia="zh-CN"/>
        </w:rPr>
        <w:t>13</w:t>
      </w:r>
      <w:r>
        <w:rPr>
          <w:rFonts w:hint="eastAsia" w:ascii="微软雅黑" w:hAnsi="微软雅黑" w:eastAsia="微软雅黑" w:cs="微软雅黑"/>
          <w:b w:val="0"/>
          <w:bCs w:val="0"/>
          <w:i w:val="0"/>
          <w:iCs w:val="0"/>
          <w:caps w:val="0"/>
          <w:color w:val="3D3D3D"/>
          <w:spacing w:val="0"/>
          <w:sz w:val="24"/>
          <w:szCs w:val="24"/>
          <w:u w:val="none"/>
        </w:rPr>
        <w:t>、1</w:t>
      </w:r>
      <w:r>
        <w:rPr>
          <w:rFonts w:hint="eastAsia" w:ascii="微软雅黑" w:hAnsi="微软雅黑" w:eastAsia="微软雅黑" w:cs="微软雅黑"/>
          <w:b w:val="0"/>
          <w:bCs w:val="0"/>
          <w:i w:val="0"/>
          <w:iCs w:val="0"/>
          <w:caps w:val="0"/>
          <w:color w:val="3D3D3D"/>
          <w:spacing w:val="0"/>
          <w:sz w:val="24"/>
          <w:szCs w:val="24"/>
          <w:u w:val="none"/>
          <w:lang w:val="en-US" w:eastAsia="zh-CN"/>
        </w:rPr>
        <w:t>4</w:t>
      </w:r>
      <w:r>
        <w:rPr>
          <w:rFonts w:hint="eastAsia" w:ascii="微软雅黑" w:hAnsi="微软雅黑" w:eastAsia="微软雅黑" w:cs="微软雅黑"/>
          <w:b w:val="0"/>
          <w:bCs w:val="0"/>
          <w:i w:val="0"/>
          <w:iCs w:val="0"/>
          <w:caps w:val="0"/>
          <w:color w:val="3D3D3D"/>
          <w:spacing w:val="0"/>
          <w:sz w:val="24"/>
          <w:szCs w:val="24"/>
          <w:u w:val="none"/>
        </w:rPr>
        <w:t>、1</w:t>
      </w:r>
      <w:r>
        <w:rPr>
          <w:rFonts w:hint="eastAsia" w:ascii="微软雅黑" w:hAnsi="微软雅黑" w:eastAsia="微软雅黑" w:cs="微软雅黑"/>
          <w:b w:val="0"/>
          <w:bCs w:val="0"/>
          <w:i w:val="0"/>
          <w:iCs w:val="0"/>
          <w:caps w:val="0"/>
          <w:color w:val="3D3D3D"/>
          <w:spacing w:val="0"/>
          <w:sz w:val="24"/>
          <w:szCs w:val="24"/>
          <w:u w:val="none"/>
          <w:lang w:val="en-US" w:eastAsia="zh-CN"/>
        </w:rPr>
        <w:t>5</w:t>
      </w:r>
      <w:r>
        <w:rPr>
          <w:rFonts w:hint="eastAsia" w:ascii="微软雅黑" w:hAnsi="微软雅黑" w:eastAsia="微软雅黑" w:cs="微软雅黑"/>
          <w:b w:val="0"/>
          <w:bCs w:val="0"/>
          <w:i w:val="0"/>
          <w:iCs w:val="0"/>
          <w:caps w:val="0"/>
          <w:color w:val="3D3D3D"/>
          <w:spacing w:val="0"/>
          <w:sz w:val="24"/>
          <w:szCs w:val="24"/>
          <w:u w:val="none"/>
        </w:rPr>
        <w:t>日</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上午9:</w:t>
      </w:r>
      <w:r>
        <w:rPr>
          <w:rFonts w:hint="eastAsia" w:ascii="微软雅黑" w:hAnsi="微软雅黑" w:eastAsia="微软雅黑" w:cs="微软雅黑"/>
          <w:b w:val="0"/>
          <w:bCs w:val="0"/>
          <w:i w:val="0"/>
          <w:iCs w:val="0"/>
          <w:caps w:val="0"/>
          <w:color w:val="3D3D3D"/>
          <w:spacing w:val="0"/>
          <w:sz w:val="24"/>
          <w:szCs w:val="24"/>
          <w:u w:val="none"/>
          <w:lang w:val="en-US" w:eastAsia="zh-CN"/>
        </w:rPr>
        <w:t>0</w:t>
      </w:r>
      <w:r>
        <w:rPr>
          <w:rFonts w:hint="eastAsia" w:ascii="微软雅黑" w:hAnsi="微软雅黑" w:eastAsia="微软雅黑" w:cs="微软雅黑"/>
          <w:b w:val="0"/>
          <w:bCs w:val="0"/>
          <w:i w:val="0"/>
          <w:iCs w:val="0"/>
          <w:caps w:val="0"/>
          <w:color w:val="3D3D3D"/>
          <w:spacing w:val="0"/>
          <w:sz w:val="24"/>
          <w:szCs w:val="24"/>
          <w:u w:val="none"/>
        </w:rPr>
        <w:t>0-11:20</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下午14:00-17:00</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每批截止时间为最后一天17点00分。</w:t>
      </w:r>
      <w:bookmarkStart w:id="0" w:name="_GoBack"/>
      <w:bookmarkEnd w:id="0"/>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纸质材料提交地址：丰台区文体路2号（区政府院3号楼204室）</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联系人：李德普、</w:t>
      </w:r>
      <w:r>
        <w:rPr>
          <w:rFonts w:hint="eastAsia" w:ascii="微软雅黑" w:hAnsi="微软雅黑" w:eastAsia="微软雅黑" w:cs="微软雅黑"/>
          <w:b w:val="0"/>
          <w:bCs w:val="0"/>
          <w:i w:val="0"/>
          <w:iCs w:val="0"/>
          <w:caps w:val="0"/>
          <w:color w:val="3D3D3D"/>
          <w:spacing w:val="0"/>
          <w:sz w:val="24"/>
          <w:szCs w:val="24"/>
          <w:u w:val="none"/>
          <w:lang w:eastAsia="zh-CN"/>
        </w:rPr>
        <w:t>白蛟龙、</w:t>
      </w:r>
      <w:r>
        <w:rPr>
          <w:rFonts w:hint="eastAsia" w:ascii="微软雅黑" w:hAnsi="微软雅黑" w:eastAsia="微软雅黑" w:cs="微软雅黑"/>
          <w:b w:val="0"/>
          <w:bCs w:val="0"/>
          <w:i w:val="0"/>
          <w:iCs w:val="0"/>
          <w:caps w:val="0"/>
          <w:color w:val="3D3D3D"/>
          <w:spacing w:val="0"/>
          <w:sz w:val="24"/>
          <w:szCs w:val="24"/>
          <w:u w:val="none"/>
        </w:rPr>
        <w:t>崔颖</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联系电话：83656383</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三、年度报告、更名及账号信息找回</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（一）年度报告</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按照《认定办法》第十三条、《工作指引》第五条第二款规定，在同一高新技术企业资格有效期内，企业累计两年未按规定时限报送年度发展情况报表的，将取消其高新技术企业资格。企业应于5月31日（星期一）前登录“高新技术企业认定管理工作网”，报送上一年度高新技术企业发展情况报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（二）更名及重大变化</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高新技术企业发生名称变更或与认定条件有关的重大变化（如分立、合并、重组以及经营业务发生变化等），应在发生之日起三个月内在“高新技术企业认定管理工作网”上提交《高新技术企业名称变更申请表》（需注意变更原因等内容应填写齐全），并提供以下材料：</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1.名称变更申请书（高新技术企业认定管理工作网打印并加盖公章）；</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2.工商变更材料；</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3.企业《营业执照》相关注册登记证件；</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4.旧名称高新技术企业证书。</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材料请扫描为电子版，并保存于一个文件夹，发送至邮箱gqrdgm@163.com。文件夹请注明企业全称，并在邮件中写明联系人及联系方式。</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（三）信息找回</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企业如遗失高新技术企业认定管理工作网的用户名、密码，可登录“高新技术企业认定管理工作网”，单击“企业申报”进入“统一身份认证与单点登录平台”界面，选择“密码找回”或者“企业账号申诉”，按要求准确填写企业相关信息，通过查收企业注册邮箱中收到的网址链接，找回用户名和重置密码。如企业忘记注册时的手机号或者邮箱，请点击“企业账号申诉”，按照要求填写企业相关信息后进行用户名和密码的重置。</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四、其他事项</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（一）中介机构</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企业应按照《认定办法》和《工作指引》的规定，选择符合以下条件的中介机构出具专项审计报告或鉴证报告。</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1.具备独立执业资格，成立三年以上，近三年内无不良记录；</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2.承担认定工作当年的注册会计师或税务师人数占职工全年月平均人数的比例不低于30%，全年月平均在职职工人数在20人以上；</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3.相关人员应具有良好的职业道德，了解国家科技、经济及产业政策，熟悉高新技术企业认定工作有关要求。</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4.中介机构的信息可以通过中国注册会计师行业管理信息系统以及北京市注册会计师协会官方网站等渠道查询。对不符合《认定办法》和《工作指引》规定条件的中介机构出具的专项审计或鉴证报告将不予受理。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符合上述条件的中介机构，在出具的专项审计报告或鉴证报告后，应附中介机构执业证书复印件、中介机构当年任职职工名单（含姓名、性别、出生年月、身份证号、劳动和社会保障卡号，其中注册会计师或税务师须提供证书编号）。</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（二）事中事后监管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北京市高新技术企业认定小组将通过重点检查、随机抽查、实地核查等方式，加强高新技术企业认定事中事后监管。对经检查发现不符合条件的企业将不予认定，已取得认定的企业将取消其高新技术企业资格，并在高新技术企业认定管理工作网及相关网站公告。对在高新技术企业认定工作中存在弄虚作假等行为的企业、中介机构，一经查实将依据《认定办法》和《工作指引》严肃处理，涉嫌违法违规的将移送有关部门处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sz w:val="24"/>
          <w:szCs w:val="24"/>
        </w:rPr>
      </w:pPr>
      <w:r>
        <w:rPr>
          <w:rFonts w:hint="eastAsia" w:ascii="微软雅黑" w:hAnsi="微软雅黑" w:eastAsia="微软雅黑" w:cs="微软雅黑"/>
          <w:b w:val="0"/>
          <w:bCs w:val="0"/>
          <w:i w:val="0"/>
          <w:iCs w:val="0"/>
          <w:caps w:val="0"/>
          <w:color w:val="3D3D3D"/>
          <w:spacing w:val="0"/>
          <w:sz w:val="24"/>
          <w:szCs w:val="24"/>
          <w:u w:val="none"/>
        </w:rPr>
        <w:t>（三）其他</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lang w:eastAsia="zh-CN"/>
        </w:rPr>
        <w:t>北京市丰台区科信局</w:t>
      </w:r>
      <w:r>
        <w:rPr>
          <w:rFonts w:hint="eastAsia" w:ascii="微软雅黑" w:hAnsi="微软雅黑" w:eastAsia="微软雅黑" w:cs="微软雅黑"/>
          <w:b w:val="0"/>
          <w:bCs w:val="0"/>
          <w:i w:val="0"/>
          <w:iCs w:val="0"/>
          <w:caps w:val="0"/>
          <w:color w:val="3D3D3D"/>
          <w:spacing w:val="0"/>
          <w:sz w:val="24"/>
          <w:szCs w:val="24"/>
          <w:u w:val="none"/>
        </w:rPr>
        <w:t>从未授权或委托任何机构和个人从事与高新技术企业认定工作相关的</w:t>
      </w:r>
      <w:r>
        <w:rPr>
          <w:rFonts w:hint="eastAsia" w:ascii="微软雅黑" w:hAnsi="微软雅黑" w:eastAsia="微软雅黑" w:cs="微软雅黑"/>
          <w:b w:val="0"/>
          <w:bCs w:val="0"/>
          <w:i w:val="0"/>
          <w:iCs w:val="0"/>
          <w:caps w:val="0"/>
          <w:color w:val="3D3D3D"/>
          <w:spacing w:val="0"/>
          <w:sz w:val="24"/>
          <w:szCs w:val="24"/>
          <w:u w:val="none"/>
          <w:lang w:eastAsia="zh-CN"/>
        </w:rPr>
        <w:t>培训、</w:t>
      </w:r>
      <w:r>
        <w:rPr>
          <w:rFonts w:hint="eastAsia" w:ascii="微软雅黑" w:hAnsi="微软雅黑" w:eastAsia="微软雅黑" w:cs="微软雅黑"/>
          <w:b w:val="0"/>
          <w:bCs w:val="0"/>
          <w:i w:val="0"/>
          <w:iCs w:val="0"/>
          <w:caps w:val="0"/>
          <w:color w:val="3D3D3D"/>
          <w:spacing w:val="0"/>
          <w:sz w:val="24"/>
          <w:szCs w:val="24"/>
          <w:u w:val="none"/>
        </w:rPr>
        <w:t>代理申报等活动，机构和个人的此类活动与</w:t>
      </w:r>
      <w:r>
        <w:rPr>
          <w:rFonts w:hint="eastAsia" w:ascii="微软雅黑" w:hAnsi="微软雅黑" w:eastAsia="微软雅黑" w:cs="微软雅黑"/>
          <w:b w:val="0"/>
          <w:bCs w:val="0"/>
          <w:i w:val="0"/>
          <w:iCs w:val="0"/>
          <w:caps w:val="0"/>
          <w:color w:val="3D3D3D"/>
          <w:spacing w:val="0"/>
          <w:sz w:val="24"/>
          <w:szCs w:val="24"/>
          <w:u w:val="none"/>
          <w:lang w:eastAsia="zh-CN"/>
        </w:rPr>
        <w:t>丰台区科信局</w:t>
      </w:r>
      <w:r>
        <w:rPr>
          <w:rFonts w:hint="eastAsia" w:ascii="微软雅黑" w:hAnsi="微软雅黑" w:eastAsia="微软雅黑" w:cs="微软雅黑"/>
          <w:b w:val="0"/>
          <w:bCs w:val="0"/>
          <w:i w:val="0"/>
          <w:iCs w:val="0"/>
          <w:caps w:val="0"/>
          <w:color w:val="3D3D3D"/>
          <w:spacing w:val="0"/>
          <w:sz w:val="24"/>
          <w:szCs w:val="24"/>
          <w:u w:val="none"/>
        </w:rPr>
        <w:t>无关。</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right="0" w:firstLine="480" w:firstLineChars="200"/>
        <w:jc w:val="both"/>
        <w:textAlignment w:val="auto"/>
        <w:rPr>
          <w:rFonts w:hint="eastAsia" w:ascii="微软雅黑" w:hAnsi="微软雅黑" w:eastAsia="微软雅黑" w:cs="微软雅黑"/>
          <w:b w:val="0"/>
          <w:bCs w:val="0"/>
          <w:i w:val="0"/>
          <w:iCs w:val="0"/>
          <w:caps w:val="0"/>
          <w:color w:val="3D3D3D"/>
          <w:spacing w:val="0"/>
          <w:sz w:val="24"/>
          <w:szCs w:val="24"/>
          <w:u w:val="none"/>
          <w:lang w:val="en-US" w:eastAsia="zh-CN"/>
        </w:rPr>
      </w:pPr>
      <w:r>
        <w:rPr>
          <w:rFonts w:hint="eastAsia" w:ascii="微软雅黑" w:hAnsi="微软雅黑" w:eastAsia="微软雅黑" w:cs="微软雅黑"/>
          <w:b w:val="0"/>
          <w:bCs w:val="0"/>
          <w:i w:val="0"/>
          <w:iCs w:val="0"/>
          <w:caps w:val="0"/>
          <w:color w:val="3D3D3D"/>
          <w:spacing w:val="0"/>
          <w:sz w:val="24"/>
          <w:szCs w:val="24"/>
          <w:u w:val="none"/>
        </w:rPr>
        <w:t>疫情期间</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请做好个人防护</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佩戴口罩出行</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进入政府大院服从安保防疫要求</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带好身份证</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做好登记</w:t>
      </w:r>
      <w:r>
        <w:rPr>
          <w:rFonts w:hint="eastAsia" w:ascii="微软雅黑" w:hAnsi="微软雅黑" w:eastAsia="微软雅黑" w:cs="微软雅黑"/>
          <w:b w:val="0"/>
          <w:bCs w:val="0"/>
          <w:i w:val="0"/>
          <w:iCs w:val="0"/>
          <w:caps w:val="0"/>
          <w:color w:val="3D3D3D"/>
          <w:spacing w:val="0"/>
          <w:sz w:val="24"/>
          <w:szCs w:val="24"/>
          <w:u w:val="none"/>
          <w:lang w:eastAsia="zh-CN"/>
        </w:rPr>
        <w:t>，</w:t>
      </w:r>
      <w:r>
        <w:rPr>
          <w:rFonts w:hint="eastAsia" w:ascii="微软雅黑" w:hAnsi="微软雅黑" w:eastAsia="微软雅黑" w:cs="微软雅黑"/>
          <w:b w:val="0"/>
          <w:bCs w:val="0"/>
          <w:i w:val="0"/>
          <w:iCs w:val="0"/>
          <w:caps w:val="0"/>
          <w:color w:val="3D3D3D"/>
          <w:spacing w:val="0"/>
          <w:sz w:val="24"/>
          <w:szCs w:val="24"/>
          <w:u w:val="none"/>
        </w:rPr>
        <w:t>测量体温</w:t>
      </w:r>
      <w:r>
        <w:rPr>
          <w:rFonts w:hint="eastAsia" w:ascii="微软雅黑" w:hAnsi="微软雅黑" w:eastAsia="微软雅黑" w:cs="微软雅黑"/>
          <w:b w:val="0"/>
          <w:bCs w:val="0"/>
          <w:i w:val="0"/>
          <w:iCs w:val="0"/>
          <w:caps w:val="0"/>
          <w:color w:val="3D3D3D"/>
          <w:spacing w:val="0"/>
          <w:sz w:val="24"/>
          <w:szCs w:val="24"/>
          <w:u w:val="none"/>
          <w:lang w:eastAsia="zh-CN"/>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微软雅黑" w:hAnsi="微软雅黑" w:eastAsia="微软雅黑" w:cs="微软雅黑"/>
          <w:b w:val="0"/>
          <w:bCs w:val="0"/>
          <w:i w:val="0"/>
          <w:iCs w:val="0"/>
          <w:caps w:val="0"/>
          <w:color w:val="3D3D3D"/>
          <w:spacing w:val="0"/>
          <w:sz w:val="24"/>
          <w:szCs w:val="24"/>
          <w:u w:val="none"/>
        </w:rPr>
      </w:pPr>
      <w:r>
        <w:rPr>
          <w:rFonts w:hint="eastAsia" w:ascii="微软雅黑" w:hAnsi="微软雅黑" w:eastAsia="微软雅黑" w:cs="微软雅黑"/>
          <w:b w:val="0"/>
          <w:bCs w:val="0"/>
          <w:i w:val="0"/>
          <w:iCs w:val="0"/>
          <w:caps w:val="0"/>
          <w:color w:val="3D3D3D"/>
          <w:spacing w:val="0"/>
          <w:sz w:val="24"/>
          <w:szCs w:val="24"/>
          <w:u w:val="none"/>
        </w:rPr>
        <w:t>特此通知。</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rFonts w:hint="eastAsia" w:ascii="微软雅黑" w:hAnsi="微软雅黑" w:eastAsia="微软雅黑" w:cs="微软雅黑"/>
          <w:b w:val="0"/>
          <w:bCs w:val="0"/>
          <w:i w:val="0"/>
          <w:iCs w:val="0"/>
          <w:caps w:val="0"/>
          <w:color w:val="3D3D3D"/>
          <w:spacing w:val="0"/>
          <w:sz w:val="24"/>
          <w:szCs w:val="24"/>
          <w:u w:val="none"/>
          <w:lang w:eastAsia="zh-CN"/>
        </w:rPr>
      </w:pPr>
      <w:r>
        <w:rPr>
          <w:rFonts w:hint="eastAsia" w:ascii="微软雅黑" w:hAnsi="微软雅黑" w:eastAsia="微软雅黑" w:cs="微软雅黑"/>
          <w:b w:val="0"/>
          <w:bCs w:val="0"/>
          <w:i w:val="0"/>
          <w:iCs w:val="0"/>
          <w:caps w:val="0"/>
          <w:color w:val="3D3D3D"/>
          <w:spacing w:val="0"/>
          <w:sz w:val="24"/>
          <w:szCs w:val="24"/>
          <w:u w:val="none"/>
          <w:lang w:eastAsia="zh-CN"/>
        </w:rPr>
        <w:t>附件：</w:t>
      </w:r>
      <w:r>
        <w:rPr>
          <w:rFonts w:hint="eastAsia" w:ascii="微软雅黑" w:hAnsi="微软雅黑" w:eastAsia="微软雅黑" w:cs="微软雅黑"/>
          <w:b w:val="0"/>
          <w:bCs w:val="0"/>
          <w:i w:val="0"/>
          <w:iCs w:val="0"/>
          <w:caps w:val="0"/>
          <w:color w:val="auto"/>
          <w:spacing w:val="0"/>
          <w:sz w:val="24"/>
          <w:szCs w:val="24"/>
          <w:u w:val="none"/>
        </w:rPr>
        <w:t>202</w:t>
      </w:r>
      <w:r>
        <w:rPr>
          <w:rFonts w:hint="eastAsia" w:ascii="微软雅黑" w:hAnsi="微软雅黑" w:eastAsia="微软雅黑" w:cs="微软雅黑"/>
          <w:b w:val="0"/>
          <w:bCs w:val="0"/>
          <w:i w:val="0"/>
          <w:iCs w:val="0"/>
          <w:caps w:val="0"/>
          <w:color w:val="auto"/>
          <w:spacing w:val="0"/>
          <w:sz w:val="24"/>
          <w:szCs w:val="24"/>
          <w:u w:val="none"/>
          <w:lang w:val="en-US" w:eastAsia="zh-CN"/>
        </w:rPr>
        <w:t>1</w:t>
      </w:r>
      <w:r>
        <w:rPr>
          <w:rFonts w:hint="eastAsia" w:ascii="微软雅黑" w:hAnsi="微软雅黑" w:eastAsia="微软雅黑" w:cs="微软雅黑"/>
          <w:b w:val="0"/>
          <w:bCs w:val="0"/>
          <w:i w:val="0"/>
          <w:iCs w:val="0"/>
          <w:caps w:val="0"/>
          <w:color w:val="auto"/>
          <w:spacing w:val="0"/>
          <w:sz w:val="24"/>
          <w:szCs w:val="24"/>
          <w:u w:val="none"/>
        </w:rPr>
        <w:t>年</w:t>
      </w:r>
      <w:r>
        <w:rPr>
          <w:rFonts w:hint="eastAsia" w:ascii="微软雅黑" w:hAnsi="微软雅黑" w:eastAsia="微软雅黑" w:cs="微软雅黑"/>
          <w:b w:val="0"/>
          <w:bCs w:val="0"/>
          <w:i w:val="0"/>
          <w:iCs w:val="0"/>
          <w:caps w:val="0"/>
          <w:color w:val="auto"/>
          <w:spacing w:val="0"/>
          <w:sz w:val="24"/>
          <w:szCs w:val="24"/>
          <w:u w:val="none"/>
          <w:lang w:eastAsia="zh-CN"/>
        </w:rPr>
        <w:t>度</w:t>
      </w:r>
      <w:r>
        <w:rPr>
          <w:rFonts w:hint="eastAsia" w:ascii="微软雅黑" w:hAnsi="微软雅黑" w:eastAsia="微软雅黑" w:cs="微软雅黑"/>
          <w:b w:val="0"/>
          <w:bCs w:val="0"/>
          <w:i w:val="0"/>
          <w:iCs w:val="0"/>
          <w:caps w:val="0"/>
          <w:color w:val="auto"/>
          <w:spacing w:val="0"/>
          <w:sz w:val="24"/>
          <w:szCs w:val="24"/>
          <w:u w:val="none"/>
        </w:rPr>
        <w:t>高新技术企业</w:t>
      </w:r>
      <w:r>
        <w:rPr>
          <w:rFonts w:hint="eastAsia" w:ascii="微软雅黑" w:hAnsi="微软雅黑" w:eastAsia="微软雅黑" w:cs="微软雅黑"/>
          <w:b w:val="0"/>
          <w:bCs w:val="0"/>
          <w:i w:val="0"/>
          <w:iCs w:val="0"/>
          <w:caps w:val="0"/>
          <w:color w:val="auto"/>
          <w:spacing w:val="0"/>
          <w:sz w:val="24"/>
          <w:szCs w:val="24"/>
          <w:u w:val="none"/>
          <w:lang w:eastAsia="zh-CN"/>
        </w:rPr>
        <w:t>受理信息</w:t>
      </w:r>
      <w:r>
        <w:rPr>
          <w:rFonts w:hint="eastAsia" w:ascii="微软雅黑" w:hAnsi="微软雅黑" w:eastAsia="微软雅黑" w:cs="微软雅黑"/>
          <w:b w:val="0"/>
          <w:bCs w:val="0"/>
          <w:i w:val="0"/>
          <w:iCs w:val="0"/>
          <w:caps w:val="0"/>
          <w:color w:val="auto"/>
          <w:spacing w:val="0"/>
          <w:sz w:val="24"/>
          <w:szCs w:val="24"/>
          <w:u w:val="none"/>
        </w:rPr>
        <w:t>统计表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sz w:val="24"/>
          <w:szCs w:val="24"/>
        </w:rPr>
      </w:pPr>
    </w:p>
    <w:p>
      <w:pPr>
        <w:keepNext w:val="0"/>
        <w:keepLines w:val="0"/>
        <w:pageBreakBefore w:val="0"/>
        <w:widowControl/>
        <w:kinsoku/>
        <w:overflowPunct/>
        <w:topLinePunct w:val="0"/>
        <w:autoSpaceDE/>
        <w:autoSpaceDN/>
        <w:bidi w:val="0"/>
        <w:adjustRightInd/>
        <w:snapToGrid/>
        <w:spacing w:line="560" w:lineRule="exact"/>
        <w:ind w:right="460" w:firstLine="4080" w:firstLineChars="1700"/>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lang w:eastAsia="zh-CN"/>
        </w:rPr>
        <w:t>北京市</w:t>
      </w:r>
      <w:r>
        <w:rPr>
          <w:rFonts w:hint="eastAsia" w:ascii="微软雅黑" w:hAnsi="微软雅黑" w:eastAsia="微软雅黑" w:cs="宋体"/>
          <w:kern w:val="0"/>
          <w:sz w:val="24"/>
          <w:szCs w:val="24"/>
        </w:rPr>
        <w:t>丰台区科学技术和信息化局</w:t>
      </w:r>
    </w:p>
    <w:p>
      <w:pPr>
        <w:keepNext w:val="0"/>
        <w:keepLines w:val="0"/>
        <w:pageBreakBefore w:val="0"/>
        <w:widowControl/>
        <w:kinsoku/>
        <w:overflowPunct/>
        <w:topLinePunct w:val="0"/>
        <w:autoSpaceDE/>
        <w:autoSpaceDN/>
        <w:bidi w:val="0"/>
        <w:adjustRightInd/>
        <w:snapToGrid/>
        <w:spacing w:line="560" w:lineRule="exact"/>
        <w:ind w:right="460" w:firstLine="4800" w:firstLineChars="2000"/>
        <w:textAlignment w:val="auto"/>
        <w:rPr>
          <w:rFonts w:ascii="微软雅黑" w:hAnsi="微软雅黑" w:eastAsia="微软雅黑" w:cs="宋体"/>
          <w:kern w:val="0"/>
          <w:sz w:val="24"/>
          <w:szCs w:val="24"/>
        </w:rPr>
      </w:pPr>
      <w:r>
        <w:rPr>
          <w:rFonts w:hint="eastAsia" w:ascii="微软雅黑" w:hAnsi="微软雅黑" w:eastAsia="微软雅黑" w:cs="宋体"/>
          <w:kern w:val="0"/>
          <w:sz w:val="24"/>
          <w:szCs w:val="24"/>
        </w:rPr>
        <w:t>2020年</w:t>
      </w:r>
      <w:r>
        <w:rPr>
          <w:rFonts w:hint="eastAsia" w:ascii="微软雅黑" w:hAnsi="微软雅黑" w:eastAsia="微软雅黑" w:cs="宋体"/>
          <w:kern w:val="0"/>
          <w:sz w:val="24"/>
          <w:szCs w:val="24"/>
          <w:lang w:val="en-US" w:eastAsia="zh-CN"/>
        </w:rPr>
        <w:t>4</w:t>
      </w:r>
      <w:r>
        <w:rPr>
          <w:rFonts w:hint="eastAsia" w:ascii="微软雅黑" w:hAnsi="微软雅黑" w:eastAsia="微软雅黑" w:cs="宋体"/>
          <w:kern w:val="0"/>
          <w:sz w:val="24"/>
          <w:szCs w:val="24"/>
        </w:rPr>
        <w:t>月</w:t>
      </w:r>
      <w:r>
        <w:rPr>
          <w:rFonts w:hint="eastAsia" w:ascii="微软雅黑" w:hAnsi="微软雅黑" w:eastAsia="微软雅黑" w:cs="宋体"/>
          <w:kern w:val="0"/>
          <w:sz w:val="24"/>
          <w:szCs w:val="24"/>
          <w:lang w:val="en-US" w:eastAsia="zh-CN"/>
        </w:rPr>
        <w:t>26</w:t>
      </w:r>
      <w:r>
        <w:rPr>
          <w:rFonts w:hint="eastAsia" w:ascii="微软雅黑" w:hAnsi="微软雅黑" w:eastAsia="微软雅黑" w:cs="宋体"/>
          <w:kern w:val="0"/>
          <w:sz w:val="24"/>
          <w:szCs w:val="24"/>
        </w:rPr>
        <w:t>日</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300" w:afterAutospacing="0" w:line="560" w:lineRule="exact"/>
        <w:ind w:left="0" w:right="0" w:firstLine="420"/>
        <w:jc w:val="both"/>
        <w:textAlignment w:val="auto"/>
        <w:rPr>
          <w:sz w:val="24"/>
          <w:szCs w:val="24"/>
        </w:rPr>
      </w:pPr>
    </w:p>
    <w:p>
      <w:pPr>
        <w:keepNext w:val="0"/>
        <w:keepLines w:val="0"/>
        <w:pageBreakBefore w:val="0"/>
        <w:kinsoku/>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C1F59"/>
    <w:rsid w:val="02C90391"/>
    <w:rsid w:val="030A314B"/>
    <w:rsid w:val="03C833AC"/>
    <w:rsid w:val="03FF2FF7"/>
    <w:rsid w:val="040C6FC7"/>
    <w:rsid w:val="04900F6C"/>
    <w:rsid w:val="05160820"/>
    <w:rsid w:val="05831753"/>
    <w:rsid w:val="05CE725F"/>
    <w:rsid w:val="05DC127C"/>
    <w:rsid w:val="06406E1E"/>
    <w:rsid w:val="06F0338A"/>
    <w:rsid w:val="08550A95"/>
    <w:rsid w:val="08FD49F3"/>
    <w:rsid w:val="093102AC"/>
    <w:rsid w:val="0BD342BE"/>
    <w:rsid w:val="0F144C9C"/>
    <w:rsid w:val="0F264BE7"/>
    <w:rsid w:val="0F2C3A7F"/>
    <w:rsid w:val="0FAB53D3"/>
    <w:rsid w:val="11A73E96"/>
    <w:rsid w:val="132647DA"/>
    <w:rsid w:val="13816966"/>
    <w:rsid w:val="13AC41BF"/>
    <w:rsid w:val="14BB4995"/>
    <w:rsid w:val="172452C9"/>
    <w:rsid w:val="186D1894"/>
    <w:rsid w:val="18BD49E7"/>
    <w:rsid w:val="1C7C12D4"/>
    <w:rsid w:val="1ECB5C11"/>
    <w:rsid w:val="21417DBA"/>
    <w:rsid w:val="21993DA6"/>
    <w:rsid w:val="22777DAA"/>
    <w:rsid w:val="23F95DF9"/>
    <w:rsid w:val="2770087A"/>
    <w:rsid w:val="2A4A6DDB"/>
    <w:rsid w:val="2E133E19"/>
    <w:rsid w:val="2F776463"/>
    <w:rsid w:val="33911C4E"/>
    <w:rsid w:val="349B7AD5"/>
    <w:rsid w:val="352940B3"/>
    <w:rsid w:val="360262B9"/>
    <w:rsid w:val="36473627"/>
    <w:rsid w:val="3AB83E91"/>
    <w:rsid w:val="3C8D30F3"/>
    <w:rsid w:val="3CA5553B"/>
    <w:rsid w:val="3DA74382"/>
    <w:rsid w:val="3E7B056D"/>
    <w:rsid w:val="402A2ECA"/>
    <w:rsid w:val="406D0E56"/>
    <w:rsid w:val="412C23A8"/>
    <w:rsid w:val="42875CD7"/>
    <w:rsid w:val="4326424B"/>
    <w:rsid w:val="43666527"/>
    <w:rsid w:val="43ED241B"/>
    <w:rsid w:val="446730E9"/>
    <w:rsid w:val="461C07AB"/>
    <w:rsid w:val="46282394"/>
    <w:rsid w:val="4A4A567E"/>
    <w:rsid w:val="4A650129"/>
    <w:rsid w:val="4C301A6E"/>
    <w:rsid w:val="4C980B85"/>
    <w:rsid w:val="4CB466FB"/>
    <w:rsid w:val="4E01363A"/>
    <w:rsid w:val="4E160FAA"/>
    <w:rsid w:val="50D6396A"/>
    <w:rsid w:val="516125A3"/>
    <w:rsid w:val="51FE01D3"/>
    <w:rsid w:val="52D87D53"/>
    <w:rsid w:val="53C066F6"/>
    <w:rsid w:val="542D58A8"/>
    <w:rsid w:val="5437600A"/>
    <w:rsid w:val="546B0535"/>
    <w:rsid w:val="54C748A4"/>
    <w:rsid w:val="562D7602"/>
    <w:rsid w:val="565E4C1A"/>
    <w:rsid w:val="5A7B5B0D"/>
    <w:rsid w:val="5ACD10AC"/>
    <w:rsid w:val="5B911640"/>
    <w:rsid w:val="5FFC0C64"/>
    <w:rsid w:val="60801689"/>
    <w:rsid w:val="62C71AAB"/>
    <w:rsid w:val="65502AF6"/>
    <w:rsid w:val="66B2190C"/>
    <w:rsid w:val="66B75E8F"/>
    <w:rsid w:val="676E25E7"/>
    <w:rsid w:val="69C3692F"/>
    <w:rsid w:val="6AA85781"/>
    <w:rsid w:val="6B270D4B"/>
    <w:rsid w:val="6DE850A5"/>
    <w:rsid w:val="749E62DE"/>
    <w:rsid w:val="75E02061"/>
    <w:rsid w:val="76AD34E2"/>
    <w:rsid w:val="77282B3F"/>
    <w:rsid w:val="78C8356A"/>
    <w:rsid w:val="79183940"/>
    <w:rsid w:val="79DD4917"/>
    <w:rsid w:val="7AE049E0"/>
    <w:rsid w:val="7CA8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2021-04-23T01:34:00Z</dcterms:created>
  <dc:creator>dell</dc:creator>
  <cp:lastModifiedBy>立永</cp:lastModifiedBy>
  <cp:lastPrinted>2021-04-26T08:47:03Z</cp:lastPrinted>
  <dcterms:modified xsi:type="dcterms:W3CDTF">2021-04-26T08:55:33Z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4A46C4DB2F0B4132893147179F261FCD</vt:lpwstr>
  </property>
</Properties>
</file>